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</w:rPr>
      </w:pPr>
      <w:r>
        <w:rPr>
          <w:b/>
        </w:rPr>
        <w:t>Dotyczy: postępowania prowadzonego w trybie przetargu nieograniczonego na ubezpieczenie majątku i innych interesów Gminy Miejskiej Świeradów-Zdrój wraz z jednostkami organizacyjnymi i instytucjami kultury  (znak sprawy: ZP.271.11.2017).</w:t>
      </w:r>
    </w:p>
    <w:p>
      <w:pPr>
        <w:pStyle w:val="Normal"/>
        <w:numPr>
          <w:ilvl w:val="0"/>
          <w:numId w:val="1"/>
        </w:numPr>
        <w:spacing w:lineRule="exact" w:line="260" w:before="0" w:after="0"/>
        <w:jc w:val="both"/>
        <w:rPr>
          <w:rFonts w:cs="Tahoma"/>
          <w:szCs w:val="18"/>
        </w:rPr>
      </w:pPr>
      <w:r>
        <w:rPr>
          <w:rFonts w:cs="Tahoma"/>
          <w:szCs w:val="18"/>
        </w:rPr>
        <w:t xml:space="preserve">Wnioskujemy o wprowadzenie limitu odpowiedzialności w wysokości 500.000 PLN na jedno i wszystkie zdarzenia w okresie ubezpieczenia lub wskazanie innego limitu akceptowalnego przez Zamawiającego wystąpiły na szkody powodziowe/ zalaniowe/ deszcze nawalne/ podtopienia/podniesienie się wód gruntowych. </w:t>
      </w:r>
    </w:p>
    <w:p>
      <w:pPr>
        <w:pStyle w:val="Normal"/>
        <w:ind w:left="720" w:hanging="0"/>
        <w:jc w:val="both"/>
        <w:rPr>
          <w:rFonts w:cs="Tahoma"/>
          <w:szCs w:val="18"/>
        </w:rPr>
      </w:pPr>
      <w:r>
        <w:rPr>
          <w:rFonts w:cs="Tahoma"/>
          <w:szCs w:val="18"/>
        </w:rPr>
        <w:t xml:space="preserve">Dla mostów wnosimy o wyłączenie ryzyka powodzi. </w:t>
      </w:r>
    </w:p>
    <w:p>
      <w:pPr>
        <w:pStyle w:val="Normal"/>
        <w:ind w:left="720" w:hanging="0"/>
        <w:jc w:val="both"/>
        <w:rPr>
          <w:rFonts w:cs="Tahoma"/>
          <w:szCs w:val="18"/>
        </w:rPr>
      </w:pPr>
      <w:r>
        <w:rPr>
          <w:rFonts w:cs="Tahoma"/>
          <w:szCs w:val="18"/>
        </w:rPr>
        <w:t>Dla lokalizacji, w których wystąpiła szkoda powodziowa po roku 1997 wnioskujemy o wyłączenie ryzyka powodzi.</w:t>
      </w:r>
    </w:p>
    <w:p>
      <w:pPr>
        <w:pStyle w:val="Normal"/>
        <w:ind w:left="720" w:hanging="0"/>
        <w:jc w:val="both"/>
        <w:rPr>
          <w:rFonts w:cs="Tahoma"/>
          <w:szCs w:val="18"/>
        </w:rPr>
      </w:pPr>
      <w:r>
        <w:rPr>
          <w:rFonts w:cs="Tahoma"/>
          <w:szCs w:val="18"/>
        </w:rPr>
        <w:t>Powyższe stanowi zmianę i uzupełnienie do pytania nr 14 z dnia 06.06.2017.</w:t>
      </w:r>
    </w:p>
    <w:p>
      <w:pPr>
        <w:pStyle w:val="Normal"/>
        <w:ind w:left="720" w:hanging="0"/>
        <w:jc w:val="both"/>
        <w:rPr>
          <w:rFonts w:cs="Tahoma"/>
          <w:szCs w:val="18"/>
        </w:rPr>
      </w:pPr>
      <w:r>
        <w:rPr>
          <w:rFonts w:cs="Tahoma"/>
          <w:b/>
          <w:szCs w:val="18"/>
        </w:rPr>
        <w:t xml:space="preserve">Odpowiedź: Zamawiający wprowadza limit 500 000,00 zł w ryzyku powodzi na jedno </w:t>
        <w:br/>
        <w:t xml:space="preserve">i wszystkie zdarzenia w okresie ubezpieczenia, zgodnie z definicją powodzi zawartą </w:t>
        <w:br/>
      </w:r>
      <w:bookmarkStart w:id="0" w:name="_GoBack"/>
      <w:bookmarkEnd w:id="0"/>
      <w:r>
        <w:rPr>
          <w:rFonts w:cs="Tahoma"/>
          <w:b/>
          <w:szCs w:val="18"/>
        </w:rPr>
        <w:t>w SIWZ. W ubezpieczeniu mostów zgłoszonych do ubezpieczenia mienia od wszystkich ryzyk zostaje ustalony limit w ryzyku powodzi 300 000,00 zł na jedno i wszystkie zdarzenia w okresie ubezpieczenia, zgodnie z definicją powodzi zawartą w SIWZ.</w:t>
      </w:r>
    </w:p>
    <w:p>
      <w:pPr>
        <w:pStyle w:val="Normal"/>
        <w:numPr>
          <w:ilvl w:val="0"/>
          <w:numId w:val="1"/>
        </w:numPr>
        <w:spacing w:lineRule="exact" w:line="260" w:before="0" w:after="0"/>
        <w:jc w:val="both"/>
        <w:rPr>
          <w:rFonts w:cs="Tahoma"/>
          <w:szCs w:val="18"/>
        </w:rPr>
      </w:pPr>
      <w:r>
        <w:rPr>
          <w:rFonts w:cs="Tahoma"/>
          <w:szCs w:val="18"/>
        </w:rPr>
        <w:t xml:space="preserve">Wnioskujemy o wprowadzenie limitu odpowiedzialności w wysokości 500.000 PLN na jedno i wszystkie zdarzenia w okresie ubezpieczenia dla szkód huraganowych oraz wprowadzenie franszyzy redukcyjnej dla ryzyka huraganu 10% wartości odszkodowania nie mniej niż 10.000,00 PLN </w:t>
      </w:r>
    </w:p>
    <w:p>
      <w:pPr>
        <w:pStyle w:val="Normal"/>
        <w:ind w:left="720" w:hanging="0"/>
        <w:jc w:val="both"/>
        <w:rPr>
          <w:rFonts w:cs="Tahoma"/>
          <w:szCs w:val="18"/>
        </w:rPr>
      </w:pPr>
      <w:r>
        <w:rPr>
          <w:rFonts w:cs="Tahoma"/>
          <w:szCs w:val="18"/>
        </w:rPr>
      </w:r>
    </w:p>
    <w:p>
      <w:pPr>
        <w:pStyle w:val="Normal"/>
        <w:ind w:left="708" w:hanging="0"/>
        <w:jc w:val="both"/>
        <w:rPr>
          <w:rFonts w:cs="Tahoma"/>
          <w:b/>
          <w:b/>
          <w:szCs w:val="18"/>
        </w:rPr>
      </w:pPr>
      <w:r>
        <w:rPr>
          <w:rFonts w:cs="Tahoma"/>
          <w:b/>
          <w:szCs w:val="18"/>
        </w:rPr>
        <w:t xml:space="preserve">Odpowiedź: Zamawiający nie dokonuje zmian w SIWZ w powyższym zakresie.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 xml:space="preserve">Burmistrz Miasta </w:t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Roland Marciniak</w:t>
      </w:r>
    </w:p>
    <w:p>
      <w:pPr>
        <w:pStyle w:val="Normal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Zamawiający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LibreOffice/5.1.0.3$Windows_X86_64 LibreOffice_project/5e3e00a007d9b3b6efb6797a8b8e57b51ab1f737</Application>
  <Pages>1</Pages>
  <Words>206</Words>
  <Characters>1356</Characters>
  <CharactersWithSpaces>1557</CharactersWithSpaces>
  <Paragraphs>11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2017-06-07T12:34:00Z</dcterms:created>
  <dc:creator>Marcin Kowalski</dc:creator>
  <dc:description/>
  <dc:language>pl-PL</dc:language>
  <cp:lastModifiedBy/>
  <dcterms:modified xsi:type="dcterms:W3CDTF">2017-06-08T13:14:49Z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